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ED" w:rsidRPr="00444EED" w:rsidRDefault="00444EED" w:rsidP="00444EED">
      <w:pPr>
        <w:widowControl w:val="0"/>
        <w:autoSpaceDE w:val="0"/>
        <w:autoSpaceDN w:val="0"/>
        <w:adjustRightInd w:val="0"/>
        <w:spacing w:after="240"/>
        <w:rPr>
          <w:rFonts w:cs="Times"/>
          <w:color w:val="auto"/>
        </w:rPr>
      </w:pPr>
      <w:r>
        <w:rPr>
          <w:rFonts w:ascii="Calibri" w:hAnsi="Calibri" w:cs="Calibri"/>
          <w:color w:val="auto"/>
        </w:rPr>
        <w:t>Senior Thesis Seminar Spring 2016</w:t>
      </w:r>
    </w:p>
    <w:p w:rsidR="00444EED" w:rsidRPr="00444EED" w:rsidRDefault="00444EED" w:rsidP="00444EED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auto"/>
        </w:rPr>
      </w:pPr>
      <w:r>
        <w:rPr>
          <w:rFonts w:ascii="Calibri" w:hAnsi="Calibri" w:cs="Calibri"/>
          <w:b/>
          <w:color w:val="auto"/>
        </w:rPr>
        <w:t>Abstract A</w:t>
      </w:r>
      <w:bookmarkStart w:id="0" w:name="_GoBack"/>
      <w:bookmarkEnd w:id="0"/>
      <w:r w:rsidRPr="00444EED">
        <w:rPr>
          <w:rFonts w:ascii="Calibri" w:hAnsi="Calibri" w:cs="Calibri"/>
          <w:b/>
          <w:color w:val="auto"/>
        </w:rPr>
        <w:t>nalysis</w:t>
      </w:r>
    </w:p>
    <w:p w:rsidR="00444EED" w:rsidRPr="00444EED" w:rsidRDefault="00444EED" w:rsidP="00444E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color w:val="auto"/>
        </w:rPr>
      </w:pPr>
      <w:r w:rsidRPr="00444EED">
        <w:rPr>
          <w:rFonts w:ascii="Calibri" w:hAnsi="Calibri" w:cs="Calibri"/>
          <w:color w:val="auto"/>
        </w:rPr>
        <w:t xml:space="preserve">In modular species, indeterminate growth by module addition allows recovery from colony damage through disturbance, and the number of modules – colony size – is a good predictor of colony success. </w:t>
      </w:r>
    </w:p>
    <w:p w:rsidR="00444EED" w:rsidRPr="00444EED" w:rsidRDefault="00444EED" w:rsidP="00444E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color w:val="auto"/>
        </w:rPr>
      </w:pPr>
      <w:r w:rsidRPr="00444EED">
        <w:rPr>
          <w:rFonts w:ascii="Calibri" w:hAnsi="Calibri" w:cs="Calibri"/>
          <w:color w:val="auto"/>
        </w:rPr>
        <w:t xml:space="preserve">We tested whether the age structure of modules altered the recovery capacity of colonies of the encrusting bryozoans </w:t>
      </w:r>
      <w:proofErr w:type="spellStart"/>
      <w:r w:rsidRPr="00444EED">
        <w:rPr>
          <w:rFonts w:ascii="Calibri" w:hAnsi="Calibri" w:cs="Calibri"/>
          <w:i/>
          <w:iCs/>
          <w:color w:val="auto"/>
        </w:rPr>
        <w:t>Parasmittina</w:t>
      </w:r>
      <w:proofErr w:type="spellEnd"/>
      <w:r w:rsidRPr="00444EED">
        <w:rPr>
          <w:rFonts w:ascii="Calibri" w:hAnsi="Calibri" w:cs="Calibri"/>
          <w:i/>
          <w:iCs/>
          <w:color w:val="auto"/>
        </w:rPr>
        <w:t xml:space="preserve"> </w:t>
      </w:r>
      <w:proofErr w:type="spellStart"/>
      <w:r w:rsidRPr="00444EED">
        <w:rPr>
          <w:rFonts w:ascii="Calibri" w:hAnsi="Calibri" w:cs="Calibri"/>
          <w:i/>
          <w:iCs/>
          <w:color w:val="auto"/>
        </w:rPr>
        <w:t>delicatula</w:t>
      </w:r>
      <w:proofErr w:type="spellEnd"/>
      <w:r w:rsidRPr="00444EED">
        <w:rPr>
          <w:rFonts w:ascii="Calibri" w:hAnsi="Calibri" w:cs="Calibri"/>
          <w:i/>
          <w:iCs/>
          <w:color w:val="auto"/>
        </w:rPr>
        <w:t xml:space="preserve"> </w:t>
      </w:r>
      <w:r w:rsidRPr="00444EED">
        <w:rPr>
          <w:rFonts w:ascii="Calibri" w:hAnsi="Calibri" w:cs="Calibri"/>
          <w:color w:val="auto"/>
        </w:rPr>
        <w:t xml:space="preserve">at two sites in South‐eastern Australia that differed in their levels of cover by competing sessile invertebrates. </w:t>
      </w:r>
    </w:p>
    <w:p w:rsidR="00444EED" w:rsidRPr="00444EED" w:rsidRDefault="00444EED" w:rsidP="00444E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color w:val="auto"/>
        </w:rPr>
      </w:pPr>
      <w:r w:rsidRPr="00444EED">
        <w:rPr>
          <w:rFonts w:ascii="Calibri" w:hAnsi="Calibri" w:cs="Calibri"/>
          <w:color w:val="auto"/>
        </w:rPr>
        <w:t xml:space="preserve">Colonies that were overgrown once or more had lower growth rates and lower numbers of embryos at the final census than those that were never overgrown. </w:t>
      </w:r>
    </w:p>
    <w:p w:rsidR="00444EED" w:rsidRPr="00444EED" w:rsidRDefault="00444EED" w:rsidP="00444E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color w:val="auto"/>
        </w:rPr>
      </w:pPr>
      <w:r w:rsidRPr="00444EED">
        <w:rPr>
          <w:rFonts w:ascii="Calibri" w:hAnsi="Calibri" w:cs="Calibri"/>
          <w:color w:val="auto"/>
        </w:rPr>
        <w:t xml:space="preserve">These results imply that the importance of the age structure of modules to a colony’s recovery rate is reduced in the presence of natural competition, and that these factors need to be considered when predicting the responses of modular animals to disturbance. </w:t>
      </w:r>
    </w:p>
    <w:p w:rsidR="00444EED" w:rsidRPr="00444EED" w:rsidRDefault="00444EED" w:rsidP="00444E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color w:val="auto"/>
        </w:rPr>
      </w:pPr>
      <w:r w:rsidRPr="00444EED">
        <w:rPr>
          <w:rFonts w:ascii="Calibri" w:hAnsi="Calibri" w:cs="Calibri"/>
          <w:color w:val="auto"/>
        </w:rPr>
        <w:t xml:space="preserve">A growing body of evidence suggests that the recovery capacity of a modular animal is related not only to its size, an important indicator of likely survivorship and reproductive potential, but also to the age structure of its component modules. </w:t>
      </w:r>
    </w:p>
    <w:p w:rsidR="00444EED" w:rsidRPr="00444EED" w:rsidRDefault="00444EED" w:rsidP="00444E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color w:val="auto"/>
        </w:rPr>
      </w:pPr>
      <w:r w:rsidRPr="00444EED">
        <w:rPr>
          <w:rFonts w:ascii="Calibri" w:hAnsi="Calibri" w:cs="Calibri"/>
          <w:color w:val="auto"/>
        </w:rPr>
        <w:t xml:space="preserve">Disturbance is a ubiquitous feature of ecosystems, and the ability of a species to persist in a habitat with frequent disturbance is largely determined by the ways in which individual organisms respond. </w:t>
      </w:r>
    </w:p>
    <w:p w:rsidR="00444EED" w:rsidRPr="00444EED" w:rsidRDefault="00444EED" w:rsidP="00444EE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Calibri"/>
          <w:color w:val="auto"/>
        </w:rPr>
      </w:pPr>
      <w:r w:rsidRPr="00444EED">
        <w:rPr>
          <w:rFonts w:ascii="Calibri" w:hAnsi="Calibri" w:cs="Calibri"/>
          <w:color w:val="auto"/>
        </w:rPr>
        <w:t xml:space="preserve">Damage incurred at different colony regions had a negligible effect on the subsequent growth of colonies at both sites, but for different reasons. At one site, where competition from </w:t>
      </w:r>
      <w:proofErr w:type="spellStart"/>
      <w:r w:rsidRPr="00444EED">
        <w:rPr>
          <w:rFonts w:ascii="Calibri" w:hAnsi="Calibri" w:cs="Calibri"/>
          <w:color w:val="auto"/>
        </w:rPr>
        <w:t>neighbouring</w:t>
      </w:r>
      <w:proofErr w:type="spellEnd"/>
      <w:r w:rsidRPr="00444EED">
        <w:rPr>
          <w:rFonts w:ascii="Calibri" w:hAnsi="Calibri" w:cs="Calibri"/>
          <w:color w:val="auto"/>
        </w:rPr>
        <w:t xml:space="preserve"> sessile invertebrates was low, growth rates were very similar across colonies, regardless of colony size and amount of damage to the colony edge. At the second site, </w:t>
      </w:r>
      <w:proofErr w:type="spellStart"/>
      <w:r w:rsidRPr="00444EED">
        <w:rPr>
          <w:rFonts w:ascii="Calibri" w:hAnsi="Calibri" w:cs="Calibri"/>
          <w:color w:val="auto"/>
        </w:rPr>
        <w:t>neighbouring</w:t>
      </w:r>
      <w:proofErr w:type="spellEnd"/>
      <w:r w:rsidRPr="00444EED">
        <w:rPr>
          <w:rFonts w:ascii="Calibri" w:hAnsi="Calibri" w:cs="Calibri"/>
          <w:color w:val="auto"/>
        </w:rPr>
        <w:t xml:space="preserve"> sessile invertebrates were abundant, and competitive interactions were more important in determining a colony’s success than any history of damage. </w:t>
      </w:r>
    </w:p>
    <w:p w:rsidR="008F18B3" w:rsidRPr="00444EED" w:rsidRDefault="008F18B3"/>
    <w:sectPr w:rsidR="008F18B3" w:rsidRPr="00444EED" w:rsidSect="008932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ED"/>
    <w:rsid w:val="00215B13"/>
    <w:rsid w:val="00444EED"/>
    <w:rsid w:val="008F18B3"/>
    <w:rsid w:val="00AE3F21"/>
    <w:rsid w:val="00BE298E"/>
    <w:rsid w:val="00CA2E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355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color w:val="000000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F21"/>
    <w:pPr>
      <w:spacing w:after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color w:val="000000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F21"/>
    <w:pPr>
      <w:spacing w:after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Macintosh Word</Application>
  <DocSecurity>0</DocSecurity>
  <Lines>13</Lines>
  <Paragraphs>3</Paragraphs>
  <ScaleCrop>false</ScaleCrop>
  <Company>Columbia University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Lawrence</dc:creator>
  <cp:keywords/>
  <dc:description/>
  <cp:lastModifiedBy>Jenna Lawrence</cp:lastModifiedBy>
  <cp:revision>1</cp:revision>
  <dcterms:created xsi:type="dcterms:W3CDTF">2016-03-09T22:49:00Z</dcterms:created>
  <dcterms:modified xsi:type="dcterms:W3CDTF">2016-03-09T22:50:00Z</dcterms:modified>
</cp:coreProperties>
</file>